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t>Аннотация к рабочей программе учебного предмета «Химия. Базовый уровень» для обучающихся 8– 9 классов</w:t>
      </w:r>
    </w:p>
    <w:p>
      <w:pPr>
        <w:pStyle w:val="BodyText"/>
        <w:spacing w:line="280" w:lineRule="auto"/>
        <w:ind w:right="140"/>
        <w:jc w:val="left"/>
      </w:pPr>
      <w:r>
        <w:rPr/>
        <w:t>В</w:t>
      </w:r>
      <w:r>
        <w:rPr>
          <w:spacing w:val="80"/>
        </w:rPr>
        <w:t> </w:t>
      </w:r>
      <w:r>
        <w:rPr/>
        <w:t>учебном</w:t>
      </w:r>
      <w:r>
        <w:rPr>
          <w:spacing w:val="76"/>
        </w:rPr>
        <w:t> </w:t>
      </w:r>
      <w:r>
        <w:rPr/>
        <w:t>плане</w:t>
      </w:r>
      <w:r>
        <w:rPr>
          <w:spacing w:val="77"/>
        </w:rPr>
        <w:t> </w:t>
      </w:r>
      <w:r>
        <w:rPr/>
        <w:t>основного</w:t>
      </w:r>
      <w:r>
        <w:rPr>
          <w:spacing w:val="76"/>
        </w:rPr>
        <w:t> </w:t>
      </w:r>
      <w:r>
        <w:rPr/>
        <w:t>общего</w:t>
      </w:r>
      <w:r>
        <w:rPr>
          <w:spacing w:val="79"/>
        </w:rPr>
        <w:t> </w:t>
      </w:r>
      <w:r>
        <w:rPr/>
        <w:t>образования</w:t>
      </w:r>
      <w:r>
        <w:rPr>
          <w:spacing w:val="79"/>
        </w:rPr>
        <w:t> </w:t>
      </w:r>
      <w:r>
        <w:rPr/>
        <w:t>предмет</w:t>
      </w:r>
      <w:r>
        <w:rPr>
          <w:spacing w:val="75"/>
        </w:rPr>
        <w:t> </w:t>
      </w:r>
      <w:r>
        <w:rPr/>
        <w:t>«Химия»</w:t>
      </w:r>
      <w:r>
        <w:rPr>
          <w:spacing w:val="40"/>
        </w:rPr>
        <w:t> </w:t>
      </w:r>
      <w:r>
        <w:rPr/>
        <w:t>базового</w:t>
      </w:r>
      <w:r>
        <w:rPr>
          <w:spacing w:val="79"/>
        </w:rPr>
        <w:t> </w:t>
      </w:r>
      <w:r>
        <w:rPr/>
        <w:t>уровня входит в состав предметной области «Естественно-научные предметы».</w:t>
      </w:r>
    </w:p>
    <w:p>
      <w:pPr>
        <w:pStyle w:val="BodyText"/>
        <w:spacing w:line="276" w:lineRule="auto"/>
        <w:ind w:right="140"/>
        <w:jc w:val="left"/>
      </w:pPr>
      <w:r>
        <w:rPr/>
        <w:t>Данная</w:t>
      </w:r>
      <w:r>
        <w:rPr>
          <w:spacing w:val="-2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линией</w:t>
      </w:r>
      <w:r>
        <w:rPr>
          <w:spacing w:val="-1"/>
        </w:rPr>
        <w:t> </w:t>
      </w:r>
      <w:r>
        <w:rPr/>
        <w:t>учебно-методических</w:t>
      </w:r>
      <w:r>
        <w:rPr>
          <w:spacing w:val="-6"/>
        </w:rPr>
        <w:t> </w:t>
      </w:r>
      <w:r>
        <w:rPr/>
        <w:t>комплектов по химии</w:t>
      </w:r>
      <w:r>
        <w:rPr>
          <w:spacing w:val="-6"/>
        </w:rPr>
        <w:t> </w:t>
      </w:r>
      <w:r>
        <w:rPr/>
        <w:t>для 8-9 классов (О.С. Габриелян).</w:t>
      </w:r>
    </w:p>
    <w:p>
      <w:pPr>
        <w:pStyle w:val="BodyText"/>
        <w:spacing w:before="27"/>
        <w:ind w:left="0"/>
        <w:jc w:val="left"/>
      </w:pPr>
    </w:p>
    <w:p>
      <w:pPr>
        <w:pStyle w:val="BodyText"/>
        <w:spacing w:line="276" w:lineRule="auto"/>
        <w:ind w:right="135"/>
      </w:pPr>
      <w:r>
        <w:rPr/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</w:t>
      </w:r>
      <w:r>
        <w:rPr>
          <w:spacing w:val="-2"/>
        </w:rPr>
        <w:t>программы.</w:t>
      </w:r>
    </w:p>
    <w:p>
      <w:pPr>
        <w:pStyle w:val="BodyText"/>
      </w:pPr>
      <w:r>
        <w:rPr/>
        <w:t>Основными</w:t>
      </w:r>
      <w:r>
        <w:rPr>
          <w:spacing w:val="-5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химии</w:t>
      </w:r>
      <w:r>
        <w:rPr>
          <w:spacing w:val="-6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6" w:lineRule="auto" w:before="46" w:after="0"/>
        <w:ind w:left="140" w:right="132" w:firstLine="0"/>
        <w:jc w:val="both"/>
        <w:rPr>
          <w:sz w:val="24"/>
        </w:rPr>
      </w:pPr>
      <w:r>
        <w:rPr>
          <w:sz w:val="24"/>
        </w:rPr>
        <w:t>знакомство и развитие сведений о химическом элементе и формах его существования - атомах, изотопах, ионах, простых</w:t>
      </w:r>
      <w:r>
        <w:rPr>
          <w:spacing w:val="-1"/>
          <w:sz w:val="24"/>
        </w:rPr>
        <w:t> </w:t>
      </w:r>
      <w:r>
        <w:rPr>
          <w:sz w:val="24"/>
        </w:rPr>
        <w:t>веществах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важнейших</w:t>
      </w:r>
      <w:r>
        <w:rPr>
          <w:spacing w:val="-1"/>
          <w:sz w:val="24"/>
        </w:rPr>
        <w:t> </w:t>
      </w:r>
      <w:r>
        <w:rPr>
          <w:sz w:val="24"/>
        </w:rPr>
        <w:t>соединениях</w:t>
      </w:r>
      <w:r>
        <w:rPr>
          <w:spacing w:val="-1"/>
          <w:sz w:val="24"/>
        </w:rPr>
        <w:t> </w:t>
      </w:r>
      <w:r>
        <w:rPr>
          <w:sz w:val="24"/>
        </w:rPr>
        <w:t>элемента (оксидах и других бинарных соединениях, кислотах, основаниях и солях);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6" w:lineRule="auto" w:before="0" w:after="0"/>
        <w:ind w:left="140" w:right="136" w:firstLine="0"/>
        <w:jc w:val="both"/>
        <w:rPr>
          <w:sz w:val="24"/>
        </w:rPr>
      </w:pPr>
      <w:r>
        <w:rPr>
          <w:sz w:val="24"/>
        </w:rPr>
        <w:t>расширение представлений о строение вещества (типологии химических связей и видах кристаллических решеток);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75" w:lineRule="exact" w:before="0" w:after="0"/>
        <w:ind w:left="283" w:right="0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знаний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закономерностях</w:t>
      </w:r>
      <w:r>
        <w:rPr>
          <w:spacing w:val="-5"/>
          <w:sz w:val="24"/>
        </w:rPr>
        <w:t> </w:t>
      </w:r>
      <w:r>
        <w:rPr>
          <w:sz w:val="24"/>
        </w:rPr>
        <w:t>протекания</w:t>
      </w:r>
      <w:r>
        <w:rPr>
          <w:spacing w:val="-2"/>
          <w:sz w:val="24"/>
        </w:rPr>
        <w:t> </w:t>
      </w:r>
      <w:r>
        <w:rPr>
          <w:sz w:val="24"/>
        </w:rPr>
        <w:t>реакций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классификации.</w:t>
      </w:r>
    </w:p>
    <w:p>
      <w:pPr>
        <w:pStyle w:val="BodyText"/>
        <w:spacing w:before="79"/>
        <w:ind w:left="0"/>
        <w:jc w:val="left"/>
      </w:pPr>
    </w:p>
    <w:p>
      <w:pPr>
        <w:pStyle w:val="BodyText"/>
        <w:spacing w:line="276" w:lineRule="auto" w:before="1"/>
        <w:ind w:right="142"/>
      </w:pPr>
      <w:r>
        <w:rPr/>
        <w:t>Программа предусматривает изучение химии на базовом уровне в</w:t>
      </w:r>
      <w:r>
        <w:rPr>
          <w:spacing w:val="-4"/>
        </w:rPr>
        <w:t> </w:t>
      </w:r>
      <w:r>
        <w:rPr/>
        <w:t>объёме 136 часов за два года обучения по 2 ч в неделю в 8 и 9 классах.</w:t>
      </w:r>
    </w:p>
    <w:sectPr>
      <w:type w:val="continuous"/>
      <w:pgSz w:w="11910" w:h="16840"/>
      <w:pgMar w:top="160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40" w:right="140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dcterms:created xsi:type="dcterms:W3CDTF">2025-04-10T17:20:53Z</dcterms:created>
  <dcterms:modified xsi:type="dcterms:W3CDTF">2025-04-10T17:20:53Z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